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E8D" w:rsidRPr="00884E8D" w:rsidRDefault="00884E8D" w:rsidP="00884E8D">
      <w:pPr>
        <w:widowControl/>
        <w:shd w:val="clear" w:color="auto" w:fill="FFFFFF"/>
        <w:jc w:val="center"/>
        <w:rPr>
          <w:rFonts w:ascii="微软雅黑" w:eastAsia="微软雅黑" w:hAnsi="微软雅黑" w:cs="宋体"/>
          <w:b/>
          <w:bCs/>
          <w:color w:val="434343"/>
          <w:kern w:val="0"/>
          <w:sz w:val="36"/>
          <w:szCs w:val="36"/>
        </w:rPr>
      </w:pPr>
      <w:r w:rsidRPr="00884E8D">
        <w:rPr>
          <w:rFonts w:ascii="微软雅黑" w:eastAsia="微软雅黑" w:hAnsi="微软雅黑" w:cs="宋体" w:hint="eastAsia"/>
          <w:b/>
          <w:bCs/>
          <w:color w:val="434343"/>
          <w:kern w:val="0"/>
          <w:sz w:val="36"/>
          <w:szCs w:val="36"/>
        </w:rPr>
        <w:t>辽宁省教育厅办公室关于开展2021年度高等学校基本科研项目（青年项目）遴选工作的通知</w:t>
      </w:r>
    </w:p>
    <w:p w:rsidR="00884E8D" w:rsidRPr="00884E8D" w:rsidRDefault="00884E8D" w:rsidP="00884E8D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884E8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省内各高校： </w:t>
      </w:r>
    </w:p>
    <w:p w:rsidR="00884E8D" w:rsidRPr="00884E8D" w:rsidRDefault="00884E8D" w:rsidP="00884E8D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884E8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为深入实施创新驱动发展战略，加快“数字辽宁、智造强省”建设，培育我省高质量发展急需的优秀青年科研人才队伍，经研究，决定开展2021年度高等学校基本科研项目（青年项目）遴选工作。现就有关工作通知如下。 </w:t>
      </w:r>
    </w:p>
    <w:p w:rsidR="00884E8D" w:rsidRPr="00884E8D" w:rsidRDefault="00884E8D" w:rsidP="00884E8D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884E8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</w:t>
      </w:r>
      <w:r w:rsidRPr="00884E8D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一、遴选范围</w:t>
      </w:r>
      <w:r w:rsidRPr="00884E8D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 </w:t>
      </w:r>
    </w:p>
    <w:p w:rsidR="00884E8D" w:rsidRPr="00884E8D" w:rsidRDefault="00884E8D" w:rsidP="00884E8D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884E8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1.面向全省高校公开遴选基本科研项目（青年项目）300项左右,其中自然科学类200项、人文社科类100项。 </w:t>
      </w:r>
    </w:p>
    <w:p w:rsidR="00884E8D" w:rsidRPr="00884E8D" w:rsidRDefault="00884E8D" w:rsidP="00884E8D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884E8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2.基本科研项目（青年项目）可在基本科研项目（面上项目）中推荐，也可另行推荐。 </w:t>
      </w:r>
    </w:p>
    <w:p w:rsidR="00884E8D" w:rsidRPr="00884E8D" w:rsidRDefault="00884E8D" w:rsidP="00884E8D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884E8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3.本科高校推荐不超过10项；高职高专推荐不超过3项。 </w:t>
      </w:r>
    </w:p>
    <w:p w:rsidR="00884E8D" w:rsidRPr="00884E8D" w:rsidRDefault="00884E8D" w:rsidP="00884E8D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884E8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</w:t>
      </w:r>
      <w:r w:rsidRPr="00884E8D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 xml:space="preserve">　</w:t>
      </w:r>
      <w:r w:rsidRPr="00884E8D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二、遴选要求</w:t>
      </w:r>
      <w:r w:rsidRPr="00884E8D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 </w:t>
      </w:r>
      <w:bookmarkStart w:id="0" w:name="_GoBack"/>
      <w:bookmarkEnd w:id="0"/>
    </w:p>
    <w:p w:rsidR="00884E8D" w:rsidRPr="00884E8D" w:rsidRDefault="00884E8D" w:rsidP="00884E8D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884E8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1. 基本科研项目（青年项目）资助对象年龄一般不超过40周岁。 </w:t>
      </w:r>
    </w:p>
    <w:p w:rsidR="00884E8D" w:rsidRPr="00884E8D" w:rsidRDefault="00884E8D" w:rsidP="00884E8D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884E8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2.项目组成员不得参加超过三个在</w:t>
      </w:r>
      <w:proofErr w:type="gramStart"/>
      <w:r w:rsidRPr="00884E8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研</w:t>
      </w:r>
      <w:proofErr w:type="gramEnd"/>
      <w:r w:rsidRPr="00884E8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项目（项目组成员以申请书为准），项目组成员中一般应吸纳3名以上在校本科生或研究生。 </w:t>
      </w:r>
    </w:p>
    <w:p w:rsidR="00884E8D" w:rsidRPr="00884E8D" w:rsidRDefault="00884E8D" w:rsidP="00884E8D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884E8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3.项目依托单位应严格审查推荐项目内容，已获得国家和省市等有关部门立项支持的不得重复申报。已经获批辽宁省教育厅科研立项（不含校际合作项目）尚未结题的负责人不得申报此类项目。 </w:t>
      </w:r>
    </w:p>
    <w:p w:rsidR="00884E8D" w:rsidRPr="00884E8D" w:rsidRDefault="00884E8D" w:rsidP="00884E8D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884E8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4.基本科研项目研究周期最长不超过3年（第一次结题时间为立项后第二年，第二次结题时间为立项后第三年）， 如未在规定时间结题，可向学校提出延期申请，延期时间一般不超过一年;无正当理由未按时完成的项目，学校给予撤项处理，并按相关规定收回剩余科研经费，同时该项目负责人自撤项年度起3年内不得再次申报此类课题，并报省教育厅备案。 </w:t>
      </w:r>
    </w:p>
    <w:p w:rsidR="00884E8D" w:rsidRPr="00884E8D" w:rsidRDefault="00884E8D" w:rsidP="00884E8D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884E8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5.鼓励具有发展潜力的高校青年科研人员“敢打敢拼”，瞄准世界科技前沿，重点支持数学、物理、化学等基础研究学科以及脑科学、量子科技、新材料、生命科学等领域基础研究，推动更多“从0到1”的重大原创成果涌现。 </w:t>
      </w:r>
    </w:p>
    <w:p w:rsidR="00884E8D" w:rsidRPr="00884E8D" w:rsidRDefault="00884E8D" w:rsidP="00884E8D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884E8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6.有科研严重失信行为记录、学术不端行为及违背科研伦理道德的项目负责人不得进行申报。 </w:t>
      </w:r>
    </w:p>
    <w:p w:rsidR="00884E8D" w:rsidRPr="00884E8D" w:rsidRDefault="00884E8D" w:rsidP="00884E8D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884E8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</w:t>
      </w:r>
      <w:r w:rsidRPr="00884E8D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三、遴选程序</w:t>
      </w:r>
      <w:r w:rsidRPr="00884E8D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 </w:t>
      </w:r>
    </w:p>
    <w:p w:rsidR="00884E8D" w:rsidRPr="00884E8D" w:rsidRDefault="00884E8D" w:rsidP="00884E8D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884E8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1.形式审查。省教育厅对高校报送的材料进行形式审查，重点审查申报材料的完整性、申报资格等。 </w:t>
      </w:r>
    </w:p>
    <w:p w:rsidR="00884E8D" w:rsidRPr="00884E8D" w:rsidRDefault="00884E8D" w:rsidP="00884E8D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884E8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2.专家评审。省教育厅组织专家组评审，遴选出拟立项支持项目。 </w:t>
      </w:r>
    </w:p>
    <w:p w:rsidR="00884E8D" w:rsidRPr="00884E8D" w:rsidRDefault="00884E8D" w:rsidP="00884E8D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884E8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3.立项审定。拟立项支持的项目报请省教育厅党组会议审议并通过后公布。 </w:t>
      </w:r>
    </w:p>
    <w:p w:rsidR="00884E8D" w:rsidRPr="00884E8D" w:rsidRDefault="00884E8D" w:rsidP="00884E8D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884E8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</w:t>
      </w:r>
      <w:r w:rsidRPr="00884E8D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四、经费资助</w:t>
      </w:r>
      <w:r w:rsidRPr="00884E8D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 </w:t>
      </w:r>
    </w:p>
    <w:p w:rsidR="00884E8D" w:rsidRPr="00884E8D" w:rsidRDefault="00884E8D" w:rsidP="00884E8D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884E8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1.对立项项目</w:t>
      </w:r>
      <w:proofErr w:type="gramStart"/>
      <w:r w:rsidRPr="00884E8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进行奖补资助</w:t>
      </w:r>
      <w:proofErr w:type="gramEnd"/>
      <w:r w:rsidRPr="00884E8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，自然科学</w:t>
      </w:r>
      <w:proofErr w:type="gramStart"/>
      <w:r w:rsidRPr="00884E8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类奖补额度</w:t>
      </w:r>
      <w:proofErr w:type="gramEnd"/>
      <w:r w:rsidRPr="00884E8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4万、人文社科</w:t>
      </w:r>
      <w:proofErr w:type="gramStart"/>
      <w:r w:rsidRPr="00884E8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类奖补额度</w:t>
      </w:r>
      <w:proofErr w:type="gramEnd"/>
      <w:r w:rsidRPr="00884E8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2万。 </w:t>
      </w:r>
    </w:p>
    <w:p w:rsidR="00884E8D" w:rsidRPr="00884E8D" w:rsidRDefault="00884E8D" w:rsidP="00884E8D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884E8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lastRenderedPageBreak/>
        <w:t xml:space="preserve">　　2.各高校可按自主确定配比额度进行资助。 </w:t>
      </w:r>
    </w:p>
    <w:p w:rsidR="00884E8D" w:rsidRPr="00884E8D" w:rsidRDefault="00884E8D" w:rsidP="00884E8D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884E8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3.项目依托高校是基本科研项目（青年项目）经费及管理的责任主体，负责制定实施细则，对项目经费使用实行全流程管理。 </w:t>
      </w:r>
    </w:p>
    <w:p w:rsidR="00884E8D" w:rsidRPr="00884E8D" w:rsidRDefault="00884E8D" w:rsidP="00884E8D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884E8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4.基本科研项目（青年项目）经费使用范围和开支标准由项目依托高校根据国家、省相关政策和学校财务管理要求执行，并自觉接受相关部门的监督检查。 </w:t>
      </w:r>
    </w:p>
    <w:p w:rsidR="00884E8D" w:rsidRPr="00884E8D" w:rsidRDefault="00884E8D" w:rsidP="00884E8D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884E8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</w:t>
      </w:r>
      <w:r w:rsidRPr="00884E8D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五、时间安排</w:t>
      </w:r>
      <w:r w:rsidRPr="00884E8D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 </w:t>
      </w:r>
    </w:p>
    <w:p w:rsidR="00884E8D" w:rsidRPr="00884E8D" w:rsidRDefault="00884E8D" w:rsidP="00884E8D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884E8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请各高校于2021年6月30日将单位推荐函、《2021年辽宁省教育厅基本科研项目（青年项目）申报汇总表》（附件1）、《2021年辽宁省教育厅基本科研项目（青年项目）申报书》（附件2）各一式三份（附电子版一份）报送省教育厅科技与信息化建设处。 </w:t>
      </w:r>
    </w:p>
    <w:p w:rsidR="00884E8D" w:rsidRPr="00884E8D" w:rsidRDefault="00884E8D" w:rsidP="00884E8D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884E8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联 系 人：范毅夫   </w:t>
      </w:r>
    </w:p>
    <w:p w:rsidR="00884E8D" w:rsidRPr="00884E8D" w:rsidRDefault="00884E8D" w:rsidP="00884E8D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884E8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联系电话：86896329 </w:t>
      </w:r>
    </w:p>
    <w:p w:rsidR="00884E8D" w:rsidRPr="00884E8D" w:rsidRDefault="00884E8D" w:rsidP="00884E8D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884E8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邮寄地址： 沈阳市皇姑区崇山东路46-1号 省教育厅科技处 731室 </w:t>
      </w:r>
    </w:p>
    <w:p w:rsidR="00884E8D" w:rsidRPr="00884E8D" w:rsidRDefault="00884E8D" w:rsidP="00884E8D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884E8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附件： </w:t>
      </w:r>
    </w:p>
    <w:p w:rsidR="00884E8D" w:rsidRPr="00884E8D" w:rsidRDefault="00884E8D" w:rsidP="00884E8D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884E8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1.2021年辽宁省教育厅基本科研项目（青年项目）申报汇总表 </w:t>
      </w:r>
    </w:p>
    <w:p w:rsidR="00884E8D" w:rsidRPr="00884E8D" w:rsidRDefault="00884E8D" w:rsidP="00884E8D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884E8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2.2021年辽宁省教育厅基本科研项目（青年项目）申报书 </w:t>
      </w:r>
    </w:p>
    <w:p w:rsidR="00884E8D" w:rsidRPr="00884E8D" w:rsidRDefault="00884E8D" w:rsidP="00884E8D">
      <w:pPr>
        <w:widowControl/>
        <w:shd w:val="clear" w:color="auto" w:fill="FFFFFF"/>
        <w:spacing w:before="240" w:after="240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884E8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</w:t>
      </w:r>
    </w:p>
    <w:p w:rsidR="00884E8D" w:rsidRPr="00884E8D" w:rsidRDefault="00884E8D" w:rsidP="00884E8D">
      <w:pPr>
        <w:widowControl/>
        <w:shd w:val="clear" w:color="auto" w:fill="FFFFFF"/>
        <w:spacing w:before="240" w:after="240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884E8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</w:t>
      </w:r>
    </w:p>
    <w:p w:rsidR="00884E8D" w:rsidRPr="00884E8D" w:rsidRDefault="00884E8D" w:rsidP="00884E8D">
      <w:pPr>
        <w:widowControl/>
        <w:shd w:val="clear" w:color="auto" w:fill="FFFFFF"/>
        <w:spacing w:before="240" w:after="240"/>
        <w:jc w:val="righ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884E8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</w:t>
      </w:r>
    </w:p>
    <w:p w:rsidR="00884E8D" w:rsidRPr="00884E8D" w:rsidRDefault="00884E8D" w:rsidP="00884E8D">
      <w:pPr>
        <w:widowControl/>
        <w:shd w:val="clear" w:color="auto" w:fill="FFFFFF"/>
        <w:jc w:val="righ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884E8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辽宁省教育厅办公室   </w:t>
      </w:r>
    </w:p>
    <w:p w:rsidR="00884E8D" w:rsidRPr="00884E8D" w:rsidRDefault="00884E8D" w:rsidP="00884E8D">
      <w:pPr>
        <w:widowControl/>
        <w:shd w:val="clear" w:color="auto" w:fill="FFFFFF"/>
        <w:jc w:val="righ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884E8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2021年4月6日   </w:t>
      </w:r>
    </w:p>
    <w:p w:rsidR="006E5470" w:rsidRPr="00884E8D" w:rsidRDefault="006E5470"/>
    <w:sectPr w:rsidR="006E5470" w:rsidRPr="00884E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2A7" w:rsidRDefault="000402A7" w:rsidP="00884E8D">
      <w:r>
        <w:separator/>
      </w:r>
    </w:p>
  </w:endnote>
  <w:endnote w:type="continuationSeparator" w:id="0">
    <w:p w:rsidR="000402A7" w:rsidRDefault="000402A7" w:rsidP="00884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2A7" w:rsidRDefault="000402A7" w:rsidP="00884E8D">
      <w:r>
        <w:separator/>
      </w:r>
    </w:p>
  </w:footnote>
  <w:footnote w:type="continuationSeparator" w:id="0">
    <w:p w:rsidR="000402A7" w:rsidRDefault="000402A7" w:rsidP="00884E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3BE"/>
    <w:rsid w:val="000133BE"/>
    <w:rsid w:val="000402A7"/>
    <w:rsid w:val="006E5470"/>
    <w:rsid w:val="0088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4E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4E8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4E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4E8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4E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4E8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4E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4E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2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208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single" w:sz="6" w:space="3" w:color="DEDEDE"/>
            <w:right w:val="none" w:sz="0" w:space="0" w:color="auto"/>
          </w:divBdr>
        </w:div>
        <w:div w:id="15544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535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1243</Characters>
  <Application>Microsoft Office Word</Application>
  <DocSecurity>0</DocSecurity>
  <Lines>10</Lines>
  <Paragraphs>2</Paragraphs>
  <ScaleCrop>false</ScaleCrop>
  <Company>Microsoft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2021-04-19T02:39:00Z</dcterms:created>
  <dcterms:modified xsi:type="dcterms:W3CDTF">2021-04-19T02:40:00Z</dcterms:modified>
</cp:coreProperties>
</file>